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D2B64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ناصر شهریاری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>مادر پیغمبری و دختر پیغمبری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پس چرا ای جان من این گونه بی بال و پری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جان حیدر، ابر بارانی نشو هر روز و شب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فاطمه با اشک خود جانم به لب می آوری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من که می دانم به رویت جای سیلی مانده است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روی خود پنهان مکن از من به زیر روسری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بین کوچه با چهل تن یک تنه کردی مصاف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مردمان دیدند هم زهرایی و هم حیدری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زانوانم سست می گردد، دلم خون می شود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تا که چشمت بسته می گردد گل نیلوفری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قصد رفتن را که تنهایی نداری فاطمه 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فاطمه با من بگو با خود علی را می بری؟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زینبت یک گوشه می گرید گمانم فاطمه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شانه می خواهد دوباره گیسوان دختری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زخم های داغ تو کهنه نمی گردد به دل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ahoma" w:eastAsia="Times New Roman" w:hAnsi="Tahoma" w:cs="Tahoma"/>
          <w:sz w:val="20"/>
          <w:szCs w:val="20"/>
          <w:rtl/>
        </w:rPr>
        <w:t xml:space="preserve"> زخم چوب و آتش و روی تو و میخ دری</w:t>
      </w:r>
    </w:p>
    <w:p w:rsidR="001D2B64" w:rsidRPr="001D2B64" w:rsidRDefault="001D2B64" w:rsidP="001D2B6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D2B64">
        <w:rPr>
          <w:rFonts w:ascii="Times New Roman" w:eastAsia="Times New Roman" w:hAnsi="Times New Roman" w:cs="Times New Roman"/>
          <w:sz w:val="24"/>
          <w:szCs w:val="24"/>
          <w:rtl/>
        </w:rPr>
        <w:t>×××</w:t>
      </w:r>
    </w:p>
    <w:p w:rsidR="001D2B64" w:rsidRDefault="001D2B64" w:rsidP="001D2B64">
      <w:pPr>
        <w:rPr>
          <w:rFonts w:hint="cs"/>
        </w:rPr>
      </w:pPr>
    </w:p>
    <w:p w:rsidR="00FC63C8" w:rsidRPr="001D2B64" w:rsidRDefault="00FC63C8" w:rsidP="001D2B64"/>
    <w:sectPr w:rsidR="00FC63C8" w:rsidRPr="001D2B64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D2B64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1D2B64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46585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D2B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1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530</Characters>
  <Application>Microsoft Office Word</Application>
  <DocSecurity>0</DocSecurity>
  <Lines>4</Lines>
  <Paragraphs>1</Paragraphs>
  <ScaleCrop>false</ScaleCrop>
  <Company>Novin Pendar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2013-11-24T12:06:00Z</dcterms:created>
  <dcterms:modified xsi:type="dcterms:W3CDTF">2013-11-24T12:06:00Z</dcterms:modified>
</cp:coreProperties>
</file>